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78D03" w14:textId="77777777" w:rsidR="0081584B" w:rsidRDefault="0081584B" w:rsidP="0081584B">
      <w:pPr>
        <w:jc w:val="center"/>
      </w:pPr>
    </w:p>
    <w:p w14:paraId="1D7991FF" w14:textId="77777777" w:rsidR="0081584B" w:rsidRDefault="0081584B" w:rsidP="0081584B">
      <w:pPr>
        <w:jc w:val="center"/>
      </w:pPr>
    </w:p>
    <w:p w14:paraId="5BE2984F" w14:textId="77777777" w:rsidR="0081584B" w:rsidRDefault="0081584B" w:rsidP="0081584B">
      <w:pPr>
        <w:jc w:val="center"/>
      </w:pPr>
    </w:p>
    <w:p w14:paraId="1EFA0324" w14:textId="77777777" w:rsidR="0081584B" w:rsidRDefault="0081584B" w:rsidP="0081584B">
      <w:pPr>
        <w:jc w:val="center"/>
      </w:pPr>
    </w:p>
    <w:p w14:paraId="785739E4" w14:textId="77777777" w:rsidR="0081584B" w:rsidRDefault="0081584B" w:rsidP="0081584B">
      <w:pPr>
        <w:jc w:val="center"/>
      </w:pPr>
    </w:p>
    <w:p w14:paraId="4554DA69" w14:textId="77777777" w:rsidR="0081584B" w:rsidRDefault="0081584B" w:rsidP="0081584B">
      <w:pPr>
        <w:jc w:val="center"/>
      </w:pPr>
    </w:p>
    <w:p w14:paraId="634BCE47" w14:textId="77777777" w:rsidR="00B620B0" w:rsidRDefault="0081584B" w:rsidP="0081584B">
      <w:pPr>
        <w:jc w:val="center"/>
      </w:pPr>
      <w:r>
        <w:t>Impacts of COVID-19 on Cafes</w:t>
      </w:r>
    </w:p>
    <w:p w14:paraId="6E35555A" w14:textId="77777777" w:rsidR="0081584B" w:rsidRDefault="0081584B" w:rsidP="0081584B">
      <w:pPr>
        <w:jc w:val="center"/>
      </w:pPr>
      <w:r>
        <w:t>Student’s Name</w:t>
      </w:r>
    </w:p>
    <w:p w14:paraId="0F185C8D" w14:textId="77777777" w:rsidR="0081584B" w:rsidRDefault="0081584B" w:rsidP="0081584B">
      <w:pPr>
        <w:jc w:val="center"/>
      </w:pPr>
      <w:r>
        <w:t>Institution</w:t>
      </w:r>
    </w:p>
    <w:p w14:paraId="34A354A1" w14:textId="77777777" w:rsidR="0081584B" w:rsidRDefault="0081584B" w:rsidP="0081584B">
      <w:pPr>
        <w:jc w:val="center"/>
      </w:pPr>
      <w:r>
        <w:t>Date</w:t>
      </w:r>
    </w:p>
    <w:p w14:paraId="78F2824C" w14:textId="77777777" w:rsidR="0081584B" w:rsidRDefault="0081584B">
      <w:pPr>
        <w:spacing w:line="259" w:lineRule="auto"/>
      </w:pPr>
      <w:r>
        <w:br w:type="page"/>
      </w:r>
    </w:p>
    <w:p w14:paraId="0A7D8756" w14:textId="77777777" w:rsidR="0081584B" w:rsidRDefault="0081584B" w:rsidP="0081584B">
      <w:pPr>
        <w:jc w:val="center"/>
      </w:pPr>
      <w:r>
        <w:lastRenderedPageBreak/>
        <w:t>Impacts of COVID-19 on Cafes</w:t>
      </w:r>
    </w:p>
    <w:p w14:paraId="0CBDAD1C" w14:textId="77777777" w:rsidR="0081584B" w:rsidRPr="001A79DB" w:rsidRDefault="0081584B" w:rsidP="0081584B">
      <w:pPr>
        <w:rPr>
          <w:b/>
        </w:rPr>
      </w:pPr>
      <w:r w:rsidRPr="001A79DB">
        <w:rPr>
          <w:b/>
        </w:rPr>
        <w:t>Introduction</w:t>
      </w:r>
    </w:p>
    <w:p w14:paraId="63A6CDDB" w14:textId="77777777" w:rsidR="007665F5" w:rsidRDefault="007665F5" w:rsidP="007665F5">
      <w:r>
        <w:t xml:space="preserve">           COVID-19 pandemic has wreaked havoc on various businesses globally. Coffee shops are among the worst hit by the unprecedented crisis brought forth by the spread of COVID-19. Since the emergence of the disease, many coffee shops have been forced to c</w:t>
      </w:r>
      <w:r w:rsidR="00257C8B">
        <w:t>lose down in a bid to prevent the virus</w:t>
      </w:r>
      <w:r>
        <w:t xml:space="preserve"> from spreading further. Even though some countries have started to ease some protocols such as social distancing and Stay-At-Home measures installed to combat the disease's spreading, it is not known when businesses will be operating normally as it used to be before the COVID-19 pandemic. Saint Frank Coffee shop </w:t>
      </w:r>
      <w:r w:rsidR="00257C8B">
        <w:t xml:space="preserve">is an example of a coffee shop that </w:t>
      </w:r>
      <w:r>
        <w:t>has immeasurably been affected by the virus. However, it has adhered to certain changes to face the current climate under COVID-19. The paper’s thesis examines the impact of COVID-19 on cafés by focusing on Saint Frank Coffee and explaining how the store has coped with the severe circumstance caused by the pandemic.</w:t>
      </w:r>
    </w:p>
    <w:p w14:paraId="11343DBA" w14:textId="77777777" w:rsidR="007665F5" w:rsidRDefault="007665F5" w:rsidP="007665F5">
      <w:r>
        <w:t xml:space="preserve">           Saint Frank Coffee has been affected by the current pandemic in various ways. Foremost, the various protocols recommended by the World Health Organization (WHO), such as social distancing, stay-at-home, and lockdown measures, have hampered operations in the coffee shop. Before the virus's global outbreak</w:t>
      </w:r>
      <w:r w:rsidRPr="00AF4C8B">
        <w:rPr>
          <w:highlight w:val="yellow"/>
        </w:rPr>
        <w:t>, people would frequent the coffee shop and enjoy coffee specialty produced. However, this changed when the virus spread into the US borders. The government implemented the aforesaid measures deterring people from frequenting crowded places. Lockdown measures required people to work from home, and the store had to abide by the directive. Since the government pronounced the measures, the store has received few consumers who only opt for takeaways.</w:t>
      </w:r>
    </w:p>
    <w:p w14:paraId="1C30C304" w14:textId="77777777" w:rsidR="007665F5" w:rsidRDefault="007665F5" w:rsidP="007665F5">
      <w:r>
        <w:lastRenderedPageBreak/>
        <w:t xml:space="preserve">           The café has also embraced the delivery of takeaways to its customers who purchase their order items via Uber Eats. Many customers who used to visit the café to consume coffee specialties have stayed at home to comply with the government's directives. Therefore, Saint Frank Coffee has emulated the new normal by ensuring that its loyal customers are still served with coffee products of their choice. The store has undertaken to ensure that it does not lose customers and sustain the business from crumbling.</w:t>
      </w:r>
    </w:p>
    <w:p w14:paraId="15B63E02" w14:textId="77777777" w:rsidR="007665F5" w:rsidRDefault="007665F5" w:rsidP="007665F5">
      <w:r>
        <w:t xml:space="preserve">           </w:t>
      </w:r>
      <w:r w:rsidRPr="00AF4C8B">
        <w:rPr>
          <w:highlight w:val="yellow"/>
        </w:rPr>
        <w:t>Before the virus's onset, the café used to allow many customers access and enjoy their favorite coffee specialties. People freely mingled, and customers made a cash payment for their ordered coffee products during the time. During the pandemic, operations suddenly changed. A few customers would visit the store and have takeaways while complying with the set health protocols of having a mask, social distancing, and sanitizing</w:t>
      </w:r>
      <w:r>
        <w:t>. Currently, Saint Frank Coffee has introduced contactless menus and payment systems to order their products and pay for them. This had been inspired by the objective of preventing the spread of the virus. Tellingly, the COVID-19 pandemic has irrefutably caused a ripple effect in the hospitality industry.</w:t>
      </w:r>
    </w:p>
    <w:p w14:paraId="0B758622" w14:textId="77777777" w:rsidR="007665F5" w:rsidRPr="00AF4C8B" w:rsidRDefault="007665F5" w:rsidP="007665F5">
      <w:pPr>
        <w:ind w:firstLine="720"/>
        <w:rPr>
          <w:highlight w:val="yellow"/>
        </w:rPr>
      </w:pPr>
      <w:r w:rsidRPr="00AF4C8B">
        <w:rPr>
          <w:highlight w:val="yellow"/>
        </w:rPr>
        <w:t>However, Saint Frank Coffee shop has implemented various changes within its operations to adhere to the climate under COVID-19. Firstly, it has embraced the use of social media platforms such as Facebook and Twitter to maintain an online presence. This has proved beneficial to the sales of its products to its consumers. The social network platforms have been significant in increasing the store's engagement with its customers, who have embraced social distancing due to prevent the spread of coronavirus. E-commerce has helped the coffee store cope with the unprecedented crisis brought about by COVID-19. This is because the store has stayed connected to consumers, thereby maintaining their interests in the coffee provided by the Saint Frank Coffee shop.</w:t>
      </w:r>
    </w:p>
    <w:p w14:paraId="36A76AB1" w14:textId="77777777" w:rsidR="007665F5" w:rsidRDefault="007665F5" w:rsidP="007665F5">
      <w:r w:rsidRPr="00AF4C8B">
        <w:rPr>
          <w:highlight w:val="yellow"/>
        </w:rPr>
        <w:lastRenderedPageBreak/>
        <w:t>COVID-19 is going to affect the future of cafes. Customer safety will be the center of attention in all cafes. For Saint Frank to remain operational in the future and have a large customer base, it will have to introduce new procedures like contactless operations as well as physical distancing to protect customers and employees from being in positions that may compromise their health. As a result, the store is expected to embrace high standards of cleanliness within it.</w:t>
      </w:r>
    </w:p>
    <w:p w14:paraId="4FB4E5D0" w14:textId="77777777" w:rsidR="007665F5" w:rsidRDefault="007665F5" w:rsidP="007665F5">
      <w:r>
        <w:t xml:space="preserve">           Besides, future cafes will shift towards digital platforms to increase their engagement and connection with customers. Lockdown restrictions and social distancing measures have compelled customers to stay at home to prevent the virus's spread. </w:t>
      </w:r>
      <w:r w:rsidRPr="00AF4C8B">
        <w:rPr>
          <w:highlight w:val="yellow"/>
        </w:rPr>
        <w:t>This has significantly affected the consumption of coffee products in Saint Frank Coffee shop. Thus the company will consider using social media now and in the future to stay connected with its consumers</w:t>
      </w:r>
      <w:r>
        <w:t>. It is undeniable that having a digital connection between the coffee store and its consumers is essential during such unprecedented times. Most customers will deploy social media to make orders for their coffee.</w:t>
      </w:r>
    </w:p>
    <w:p w14:paraId="69E12A69" w14:textId="77777777" w:rsidR="007665F5" w:rsidRDefault="007665F5" w:rsidP="007665F5">
      <w:pPr>
        <w:ind w:firstLine="720"/>
      </w:pPr>
      <w:r>
        <w:t>Moreover, Saint Frank Coffee will ponder selling items other than coffee in the future. COVID-19 has considerably affected hospitality. Lockdowns, closure, and alterations have dramatically impacted the normal operation of the café. Since cafes and restaurants lack robust cash sources, they have been hit hard by the COVID-19 pandemic. Hence Saint Frank Coffee uses this as an opportunity to begin offering products such as brewing equipment. With the government's various restrictions, many people have stayed at home to distance themselves from others socially.  Offering brewing equipment to potential customers who prefer drinking coffee is a masterstroke. The business will have an expansive customer base by selling more than one product to customers.</w:t>
      </w:r>
    </w:p>
    <w:p w14:paraId="7E24F3C7" w14:textId="77777777" w:rsidR="007665F5" w:rsidRDefault="007665F5" w:rsidP="007665F5"/>
    <w:p w14:paraId="6AA9203D" w14:textId="77777777" w:rsidR="007665F5" w:rsidRPr="001A79DB" w:rsidRDefault="007665F5" w:rsidP="001A79DB">
      <w:pPr>
        <w:jc w:val="center"/>
        <w:rPr>
          <w:b/>
        </w:rPr>
      </w:pPr>
      <w:r w:rsidRPr="001A79DB">
        <w:rPr>
          <w:b/>
        </w:rPr>
        <w:lastRenderedPageBreak/>
        <w:t>Conclusion</w:t>
      </w:r>
    </w:p>
    <w:p w14:paraId="7546A33E" w14:textId="77777777" w:rsidR="007665F5" w:rsidRDefault="007665F5" w:rsidP="007665F5">
      <w:r>
        <w:t xml:space="preserve">           Undoubtedly, COVID-19 has adversely impacted the world. Some changes are believed to be permanent. For example, many consumers will begin seeing cafés in a different light. Even though coffee shops have long been considered as places where people socialize, relax, and reflect, the COVID-19 has thwarted this perception. Several consumers have evaded frequenting the stores with various protocols such as lockdown restrictions and social distancing measures. However, coffee stores like Saint Frank ought to consider adopting new changes to cope with the gross impacts brought forth by a coronavirus. They have to embrace the new normal by using social media to increase engagement with their consumers. Also, they can opt for delivering takeaways to their consumers. Using the methods will be vital in the sale of the coffee products provided by the store.</w:t>
      </w:r>
    </w:p>
    <w:p w14:paraId="31F16E9F" w14:textId="77777777" w:rsidR="00DE2326" w:rsidRDefault="00DE2326" w:rsidP="007665F5">
      <w:pPr>
        <w:jc w:val="center"/>
      </w:pPr>
    </w:p>
    <w:p w14:paraId="162D8F39" w14:textId="77777777" w:rsidR="00DE2326" w:rsidRDefault="00DE2326" w:rsidP="007665F5">
      <w:pPr>
        <w:jc w:val="center"/>
      </w:pPr>
    </w:p>
    <w:p w14:paraId="6CDC3FCB" w14:textId="77777777" w:rsidR="00DE2326" w:rsidRDefault="00DE2326" w:rsidP="007665F5">
      <w:pPr>
        <w:jc w:val="center"/>
      </w:pPr>
    </w:p>
    <w:p w14:paraId="58883087" w14:textId="77777777" w:rsidR="00DE2326" w:rsidRDefault="00DE2326" w:rsidP="007665F5">
      <w:pPr>
        <w:jc w:val="center"/>
      </w:pPr>
    </w:p>
    <w:p w14:paraId="7BBA8687" w14:textId="77777777" w:rsidR="00DE2326" w:rsidRDefault="00DE2326" w:rsidP="007665F5">
      <w:pPr>
        <w:jc w:val="center"/>
      </w:pPr>
    </w:p>
    <w:p w14:paraId="3DC7E0EE" w14:textId="77777777" w:rsidR="00DE2326" w:rsidRDefault="00DE2326" w:rsidP="007665F5">
      <w:pPr>
        <w:jc w:val="center"/>
      </w:pPr>
    </w:p>
    <w:p w14:paraId="380CD5EA" w14:textId="77777777" w:rsidR="00DE2326" w:rsidRDefault="00DE2326" w:rsidP="007665F5">
      <w:pPr>
        <w:jc w:val="center"/>
      </w:pPr>
    </w:p>
    <w:p w14:paraId="5F774879" w14:textId="77777777" w:rsidR="00DE2326" w:rsidRDefault="00DE2326" w:rsidP="007665F5">
      <w:pPr>
        <w:jc w:val="center"/>
      </w:pPr>
    </w:p>
    <w:p w14:paraId="7E243B52" w14:textId="77777777" w:rsidR="00DE2326" w:rsidRDefault="00DE2326" w:rsidP="007665F5">
      <w:pPr>
        <w:jc w:val="center"/>
      </w:pPr>
    </w:p>
    <w:p w14:paraId="4F04B22C" w14:textId="77777777" w:rsidR="00DE2326" w:rsidRDefault="0081584B" w:rsidP="00DE2326">
      <w:pPr>
        <w:jc w:val="center"/>
      </w:pPr>
      <w:r>
        <w:lastRenderedPageBreak/>
        <w:t>References</w:t>
      </w:r>
    </w:p>
    <w:p w14:paraId="023425B8" w14:textId="77777777" w:rsidR="00DE2326" w:rsidRPr="0081584B" w:rsidRDefault="00DE2326" w:rsidP="0081584B">
      <w:pPr>
        <w:spacing w:after="0"/>
        <w:ind w:left="720" w:hanging="720"/>
        <w:rPr>
          <w:rFonts w:eastAsia="Times New Roman" w:cs="Times New Roman"/>
          <w:szCs w:val="24"/>
        </w:rPr>
      </w:pPr>
      <w:r w:rsidRPr="0081584B">
        <w:rPr>
          <w:rFonts w:eastAsia="Times New Roman" w:cs="Times New Roman"/>
          <w:szCs w:val="24"/>
        </w:rPr>
        <w:t xml:space="preserve">Ammar, A., </w:t>
      </w:r>
      <w:proofErr w:type="spellStart"/>
      <w:r w:rsidRPr="0081584B">
        <w:rPr>
          <w:rFonts w:eastAsia="Times New Roman" w:cs="Times New Roman"/>
          <w:szCs w:val="24"/>
        </w:rPr>
        <w:t>Chtourou</w:t>
      </w:r>
      <w:proofErr w:type="spellEnd"/>
      <w:r w:rsidRPr="0081584B">
        <w:rPr>
          <w:rFonts w:eastAsia="Times New Roman" w:cs="Times New Roman"/>
          <w:szCs w:val="24"/>
        </w:rPr>
        <w:t xml:space="preserve">, H., </w:t>
      </w:r>
      <w:proofErr w:type="spellStart"/>
      <w:r w:rsidRPr="0081584B">
        <w:rPr>
          <w:rFonts w:eastAsia="Times New Roman" w:cs="Times New Roman"/>
          <w:szCs w:val="24"/>
        </w:rPr>
        <w:t>Boukhris</w:t>
      </w:r>
      <w:proofErr w:type="spellEnd"/>
      <w:r w:rsidRPr="0081584B">
        <w:rPr>
          <w:rFonts w:eastAsia="Times New Roman" w:cs="Times New Roman"/>
          <w:szCs w:val="24"/>
        </w:rPr>
        <w:t xml:space="preserve">, O., </w:t>
      </w:r>
      <w:proofErr w:type="spellStart"/>
      <w:r w:rsidRPr="0081584B">
        <w:rPr>
          <w:rFonts w:eastAsia="Times New Roman" w:cs="Times New Roman"/>
          <w:szCs w:val="24"/>
        </w:rPr>
        <w:t>Trabelsi</w:t>
      </w:r>
      <w:proofErr w:type="spellEnd"/>
      <w:r w:rsidRPr="0081584B">
        <w:rPr>
          <w:rFonts w:eastAsia="Times New Roman" w:cs="Times New Roman"/>
          <w:szCs w:val="24"/>
        </w:rPr>
        <w:t xml:space="preserve">, K., </w:t>
      </w:r>
      <w:proofErr w:type="spellStart"/>
      <w:r w:rsidRPr="0081584B">
        <w:rPr>
          <w:rFonts w:eastAsia="Times New Roman" w:cs="Times New Roman"/>
          <w:szCs w:val="24"/>
        </w:rPr>
        <w:t>Masmoudi</w:t>
      </w:r>
      <w:proofErr w:type="spellEnd"/>
      <w:r w:rsidRPr="0081584B">
        <w:rPr>
          <w:rFonts w:eastAsia="Times New Roman" w:cs="Times New Roman"/>
          <w:szCs w:val="24"/>
        </w:rPr>
        <w:t xml:space="preserve">, L., Brach, M., ... &amp; Mueller, P. (2020). COVID-19 home confinement negatively impacts social participation and life satisfaction: a worldwide multicenter study. </w:t>
      </w:r>
      <w:r w:rsidRPr="0081584B">
        <w:rPr>
          <w:rFonts w:eastAsia="Times New Roman" w:cs="Times New Roman"/>
          <w:i/>
          <w:iCs/>
          <w:szCs w:val="24"/>
        </w:rPr>
        <w:t>International journal of environmental research and public health</w:t>
      </w:r>
      <w:r w:rsidRPr="0081584B">
        <w:rPr>
          <w:rFonts w:eastAsia="Times New Roman" w:cs="Times New Roman"/>
          <w:szCs w:val="24"/>
        </w:rPr>
        <w:t xml:space="preserve">, </w:t>
      </w:r>
      <w:r w:rsidRPr="0081584B">
        <w:rPr>
          <w:rFonts w:eastAsia="Times New Roman" w:cs="Times New Roman"/>
          <w:i/>
          <w:iCs/>
          <w:szCs w:val="24"/>
        </w:rPr>
        <w:t>17</w:t>
      </w:r>
      <w:r w:rsidRPr="0081584B">
        <w:rPr>
          <w:rFonts w:eastAsia="Times New Roman" w:cs="Times New Roman"/>
          <w:szCs w:val="24"/>
        </w:rPr>
        <w:t>(17), 6237.</w:t>
      </w:r>
    </w:p>
    <w:p w14:paraId="2597AE41" w14:textId="77777777" w:rsidR="00DE2326" w:rsidRPr="0081584B" w:rsidRDefault="00DE2326" w:rsidP="0081584B">
      <w:pPr>
        <w:spacing w:after="0"/>
        <w:ind w:left="720" w:hanging="720"/>
        <w:rPr>
          <w:rFonts w:eastAsia="Times New Roman" w:cs="Times New Roman"/>
          <w:szCs w:val="24"/>
        </w:rPr>
      </w:pPr>
      <w:r w:rsidRPr="0081584B">
        <w:rPr>
          <w:rFonts w:eastAsia="Times New Roman" w:cs="Times New Roman"/>
          <w:szCs w:val="24"/>
        </w:rPr>
        <w:t xml:space="preserve">Baum, T., Mooney, S. K., Robinson, R. N., &amp; </w:t>
      </w:r>
      <w:proofErr w:type="spellStart"/>
      <w:r w:rsidRPr="0081584B">
        <w:rPr>
          <w:rFonts w:eastAsia="Times New Roman" w:cs="Times New Roman"/>
          <w:szCs w:val="24"/>
        </w:rPr>
        <w:t>Solnet</w:t>
      </w:r>
      <w:proofErr w:type="spellEnd"/>
      <w:r w:rsidRPr="0081584B">
        <w:rPr>
          <w:rFonts w:eastAsia="Times New Roman" w:cs="Times New Roman"/>
          <w:szCs w:val="24"/>
        </w:rPr>
        <w:t xml:space="preserve">, D. (2020). COVID-19’s impact on the hospitality workforce–new crisis or amplification of the </w:t>
      </w:r>
      <w:proofErr w:type="gramStart"/>
      <w:r w:rsidRPr="0081584B">
        <w:rPr>
          <w:rFonts w:eastAsia="Times New Roman" w:cs="Times New Roman"/>
          <w:szCs w:val="24"/>
        </w:rPr>
        <w:t>norm?.</w:t>
      </w:r>
      <w:proofErr w:type="gramEnd"/>
      <w:r w:rsidRPr="0081584B">
        <w:rPr>
          <w:rFonts w:eastAsia="Times New Roman" w:cs="Times New Roman"/>
          <w:szCs w:val="24"/>
        </w:rPr>
        <w:t xml:space="preserve"> </w:t>
      </w:r>
      <w:r w:rsidRPr="0081584B">
        <w:rPr>
          <w:rFonts w:eastAsia="Times New Roman" w:cs="Times New Roman"/>
          <w:i/>
          <w:iCs/>
          <w:szCs w:val="24"/>
        </w:rPr>
        <w:t>International Journal of Contemporary Hospitality Management</w:t>
      </w:r>
      <w:r w:rsidRPr="0081584B">
        <w:rPr>
          <w:rFonts w:eastAsia="Times New Roman" w:cs="Times New Roman"/>
          <w:szCs w:val="24"/>
        </w:rPr>
        <w:t>.</w:t>
      </w:r>
    </w:p>
    <w:p w14:paraId="4704C61D" w14:textId="77777777" w:rsidR="00DE2326" w:rsidRPr="0081584B" w:rsidRDefault="00DE2326" w:rsidP="0081584B">
      <w:pPr>
        <w:spacing w:after="0"/>
        <w:ind w:left="720" w:hanging="720"/>
        <w:rPr>
          <w:rFonts w:eastAsia="Times New Roman" w:cs="Times New Roman"/>
          <w:szCs w:val="24"/>
        </w:rPr>
      </w:pPr>
      <w:proofErr w:type="spellStart"/>
      <w:r w:rsidRPr="0081584B">
        <w:rPr>
          <w:rFonts w:eastAsia="Times New Roman" w:cs="Times New Roman"/>
          <w:szCs w:val="24"/>
        </w:rPr>
        <w:t>Nhamo</w:t>
      </w:r>
      <w:proofErr w:type="spellEnd"/>
      <w:r w:rsidRPr="0081584B">
        <w:rPr>
          <w:rFonts w:eastAsia="Times New Roman" w:cs="Times New Roman"/>
          <w:szCs w:val="24"/>
        </w:rPr>
        <w:t xml:space="preserve">, G., Dube, K., &amp; </w:t>
      </w:r>
      <w:proofErr w:type="spellStart"/>
      <w:r w:rsidRPr="0081584B">
        <w:rPr>
          <w:rFonts w:eastAsia="Times New Roman" w:cs="Times New Roman"/>
          <w:szCs w:val="24"/>
        </w:rPr>
        <w:t>Chikodzi</w:t>
      </w:r>
      <w:proofErr w:type="spellEnd"/>
      <w:r w:rsidRPr="0081584B">
        <w:rPr>
          <w:rFonts w:eastAsia="Times New Roman" w:cs="Times New Roman"/>
          <w:szCs w:val="24"/>
        </w:rPr>
        <w:t xml:space="preserve">, D. (2020). Restaurants and COVID-19: </w:t>
      </w:r>
      <w:r w:rsidR="001A79DB">
        <w:rPr>
          <w:rFonts w:eastAsia="Times New Roman" w:cs="Times New Roman"/>
          <w:szCs w:val="24"/>
        </w:rPr>
        <w:t>A</w:t>
      </w:r>
      <w:r w:rsidR="001A79DB" w:rsidRPr="0081584B">
        <w:rPr>
          <w:rFonts w:eastAsia="Times New Roman" w:cs="Times New Roman"/>
          <w:szCs w:val="24"/>
        </w:rPr>
        <w:t xml:space="preserve"> focus on sustainability and recovery pathways</w:t>
      </w:r>
      <w:r w:rsidRPr="0081584B">
        <w:rPr>
          <w:rFonts w:eastAsia="Times New Roman" w:cs="Times New Roman"/>
          <w:szCs w:val="24"/>
        </w:rPr>
        <w:t xml:space="preserve">. In </w:t>
      </w:r>
      <w:r w:rsidRPr="0081584B">
        <w:rPr>
          <w:rFonts w:eastAsia="Times New Roman" w:cs="Times New Roman"/>
          <w:i/>
          <w:iCs/>
          <w:szCs w:val="24"/>
        </w:rPr>
        <w:t>Counting the Cost of COVID-19 on the Global Tourism Industry</w:t>
      </w:r>
      <w:r w:rsidRPr="0081584B">
        <w:rPr>
          <w:rFonts w:eastAsia="Times New Roman" w:cs="Times New Roman"/>
          <w:szCs w:val="24"/>
        </w:rPr>
        <w:t xml:space="preserve"> (pp. 205-224). Springer, Cham.</w:t>
      </w:r>
    </w:p>
    <w:p w14:paraId="1D31107E" w14:textId="77777777" w:rsidR="0081584B" w:rsidRDefault="0081584B" w:rsidP="0081584B">
      <w:pPr>
        <w:jc w:val="center"/>
      </w:pPr>
    </w:p>
    <w:p w14:paraId="7E526FF6" w14:textId="77777777" w:rsidR="0081584B" w:rsidRPr="0081584B" w:rsidRDefault="0081584B" w:rsidP="0081584B">
      <w:pPr>
        <w:jc w:val="center"/>
      </w:pPr>
    </w:p>
    <w:sectPr w:rsidR="0081584B" w:rsidRPr="0081584B" w:rsidSect="008158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09145" w14:textId="77777777" w:rsidR="00661F9B" w:rsidRDefault="00661F9B" w:rsidP="00B16B7F">
      <w:pPr>
        <w:spacing w:after="0" w:line="240" w:lineRule="auto"/>
      </w:pPr>
      <w:r>
        <w:separator/>
      </w:r>
    </w:p>
  </w:endnote>
  <w:endnote w:type="continuationSeparator" w:id="0">
    <w:p w14:paraId="6E830E7C" w14:textId="77777777" w:rsidR="00661F9B" w:rsidRDefault="00661F9B" w:rsidP="00B1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526C2" w14:textId="77777777" w:rsidR="00661F9B" w:rsidRDefault="00661F9B" w:rsidP="00B16B7F">
      <w:pPr>
        <w:spacing w:after="0" w:line="240" w:lineRule="auto"/>
      </w:pPr>
      <w:r>
        <w:separator/>
      </w:r>
    </w:p>
  </w:footnote>
  <w:footnote w:type="continuationSeparator" w:id="0">
    <w:p w14:paraId="256AFF49" w14:textId="77777777" w:rsidR="00661F9B" w:rsidRDefault="00661F9B" w:rsidP="00B16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2479164"/>
      <w:docPartObj>
        <w:docPartGallery w:val="Page Numbers (Top of Page)"/>
        <w:docPartUnique/>
      </w:docPartObj>
    </w:sdtPr>
    <w:sdtEndPr>
      <w:rPr>
        <w:noProof/>
      </w:rPr>
    </w:sdtEndPr>
    <w:sdtContent>
      <w:p w14:paraId="2BAF8134" w14:textId="77777777" w:rsidR="0081584B" w:rsidRDefault="0081584B">
        <w:pPr>
          <w:pStyle w:val="Header"/>
          <w:jc w:val="right"/>
        </w:pPr>
        <w:r>
          <w:t>IMPACTS OF COVID-19 ON CAFES</w:t>
        </w:r>
        <w:r>
          <w:tab/>
        </w:r>
        <w:r>
          <w:tab/>
        </w:r>
        <w:r>
          <w:fldChar w:fldCharType="begin"/>
        </w:r>
        <w:r>
          <w:instrText xml:space="preserve"> PAGE   \* MERGEFORMAT </w:instrText>
        </w:r>
        <w:r>
          <w:fldChar w:fldCharType="separate"/>
        </w:r>
        <w:r w:rsidR="001A79DB">
          <w:rPr>
            <w:noProof/>
          </w:rPr>
          <w:t>6</w:t>
        </w:r>
        <w:r>
          <w:rPr>
            <w:noProof/>
          </w:rPr>
          <w:fldChar w:fldCharType="end"/>
        </w:r>
      </w:p>
    </w:sdtContent>
  </w:sdt>
  <w:p w14:paraId="06FC72BF" w14:textId="77777777" w:rsidR="0081584B" w:rsidRDefault="008158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FBD92" w14:textId="77777777" w:rsidR="0081584B" w:rsidRDefault="0081584B">
    <w:pPr>
      <w:pStyle w:val="Header"/>
    </w:pPr>
    <w:r>
      <w:t>Running Head: IMPACTS OF COVID-19 ON CAFES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B7F"/>
    <w:rsid w:val="000A263B"/>
    <w:rsid w:val="001A79DB"/>
    <w:rsid w:val="00257C8B"/>
    <w:rsid w:val="0036405F"/>
    <w:rsid w:val="00661F9B"/>
    <w:rsid w:val="007665F5"/>
    <w:rsid w:val="00782831"/>
    <w:rsid w:val="007E3398"/>
    <w:rsid w:val="007F174C"/>
    <w:rsid w:val="0081584B"/>
    <w:rsid w:val="00867904"/>
    <w:rsid w:val="008B0223"/>
    <w:rsid w:val="009A1FEC"/>
    <w:rsid w:val="00A60373"/>
    <w:rsid w:val="00AF4C8B"/>
    <w:rsid w:val="00B16B7F"/>
    <w:rsid w:val="00B620B0"/>
    <w:rsid w:val="00DE2326"/>
    <w:rsid w:val="00E471F1"/>
    <w:rsid w:val="00E528E1"/>
    <w:rsid w:val="00F13B51"/>
    <w:rsid w:val="00F96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849E"/>
  <w15:chartTrackingRefBased/>
  <w15:docId w15:val="{A9E9D011-0D06-4A9C-9972-086C6969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05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B7F"/>
    <w:rPr>
      <w:rFonts w:ascii="Times New Roman" w:hAnsi="Times New Roman"/>
      <w:sz w:val="24"/>
    </w:rPr>
  </w:style>
  <w:style w:type="paragraph" w:styleId="Footer">
    <w:name w:val="footer"/>
    <w:basedOn w:val="Normal"/>
    <w:link w:val="FooterChar"/>
    <w:uiPriority w:val="99"/>
    <w:unhideWhenUsed/>
    <w:rsid w:val="00B1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B7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8795">
      <w:bodyDiv w:val="1"/>
      <w:marLeft w:val="0"/>
      <w:marRight w:val="0"/>
      <w:marTop w:val="0"/>
      <w:marBottom w:val="0"/>
      <w:divBdr>
        <w:top w:val="none" w:sz="0" w:space="0" w:color="auto"/>
        <w:left w:val="none" w:sz="0" w:space="0" w:color="auto"/>
        <w:bottom w:val="none" w:sz="0" w:space="0" w:color="auto"/>
        <w:right w:val="none" w:sz="0" w:space="0" w:color="auto"/>
      </w:divBdr>
      <w:divsChild>
        <w:div w:id="1435519281">
          <w:marLeft w:val="0"/>
          <w:marRight w:val="0"/>
          <w:marTop w:val="0"/>
          <w:marBottom w:val="0"/>
          <w:divBdr>
            <w:top w:val="none" w:sz="0" w:space="0" w:color="auto"/>
            <w:left w:val="none" w:sz="0" w:space="0" w:color="auto"/>
            <w:bottom w:val="none" w:sz="0" w:space="0" w:color="auto"/>
            <w:right w:val="none" w:sz="0" w:space="0" w:color="auto"/>
          </w:divBdr>
        </w:div>
      </w:divsChild>
    </w:div>
    <w:div w:id="668605125">
      <w:bodyDiv w:val="1"/>
      <w:marLeft w:val="0"/>
      <w:marRight w:val="0"/>
      <w:marTop w:val="0"/>
      <w:marBottom w:val="0"/>
      <w:divBdr>
        <w:top w:val="none" w:sz="0" w:space="0" w:color="auto"/>
        <w:left w:val="none" w:sz="0" w:space="0" w:color="auto"/>
        <w:bottom w:val="none" w:sz="0" w:space="0" w:color="auto"/>
        <w:right w:val="none" w:sz="0" w:space="0" w:color="auto"/>
      </w:divBdr>
      <w:divsChild>
        <w:div w:id="208566248">
          <w:marLeft w:val="0"/>
          <w:marRight w:val="0"/>
          <w:marTop w:val="0"/>
          <w:marBottom w:val="0"/>
          <w:divBdr>
            <w:top w:val="none" w:sz="0" w:space="0" w:color="auto"/>
            <w:left w:val="none" w:sz="0" w:space="0" w:color="auto"/>
            <w:bottom w:val="none" w:sz="0" w:space="0" w:color="auto"/>
            <w:right w:val="none" w:sz="0" w:space="0" w:color="auto"/>
          </w:divBdr>
        </w:div>
      </w:divsChild>
    </w:div>
    <w:div w:id="2078169561">
      <w:bodyDiv w:val="1"/>
      <w:marLeft w:val="0"/>
      <w:marRight w:val="0"/>
      <w:marTop w:val="0"/>
      <w:marBottom w:val="0"/>
      <w:divBdr>
        <w:top w:val="none" w:sz="0" w:space="0" w:color="auto"/>
        <w:left w:val="none" w:sz="0" w:space="0" w:color="auto"/>
        <w:bottom w:val="none" w:sz="0" w:space="0" w:color="auto"/>
        <w:right w:val="none" w:sz="0" w:space="0" w:color="auto"/>
      </w:divBdr>
      <w:divsChild>
        <w:div w:id="166038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Zenhah A.D</cp:lastModifiedBy>
  <cp:revision>3</cp:revision>
  <dcterms:created xsi:type="dcterms:W3CDTF">2020-11-26T17:14:00Z</dcterms:created>
  <dcterms:modified xsi:type="dcterms:W3CDTF">2020-11-27T13:38:00Z</dcterms:modified>
</cp:coreProperties>
</file>